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6B68" w:rsidRDefault="00EB6B68" w:rsidP="00EB6B68">
      <w:pPr>
        <w:outlineLvl w:val="0"/>
        <w:rPr>
          <w:color w:val="000000"/>
        </w:rPr>
      </w:pPr>
      <w:r>
        <w:rPr>
          <w:rFonts w:ascii="Arial" w:hAnsi="Arial" w:cs="Arial"/>
          <w:b/>
          <w:bCs/>
          <w:color w:val="000000"/>
        </w:rPr>
        <w:t>FROM:</w:t>
      </w:r>
      <w:r>
        <w:rPr>
          <w:rFonts w:ascii="Arial" w:hAnsi="Arial" w:cs="Arial"/>
          <w:color w:val="000000"/>
        </w:rPr>
        <w:t>           AF&amp;PA Government Affairs</w:t>
      </w:r>
    </w:p>
    <w:p w:rsidR="00EB6B68" w:rsidRDefault="00EB6B68" w:rsidP="00EB6B68">
      <w:pPr>
        <w:rPr>
          <w:color w:val="000000"/>
        </w:rPr>
      </w:pPr>
      <w:r>
        <w:rPr>
          <w:rFonts w:ascii="Arial" w:hAnsi="Arial" w:cs="Arial"/>
          <w:color w:val="000000"/>
        </w:rPr>
        <w:t> </w:t>
      </w:r>
    </w:p>
    <w:p w:rsidR="00EB6B68" w:rsidRDefault="00EB6B68" w:rsidP="00EB6B68">
      <w:pPr>
        <w:pStyle w:val="PlainText"/>
        <w:rPr>
          <w:rFonts w:cs="Arial"/>
          <w:color w:val="000000"/>
        </w:rPr>
      </w:pPr>
      <w:r>
        <w:rPr>
          <w:rFonts w:ascii="Arial" w:hAnsi="Arial" w:cs="Arial"/>
          <w:b/>
          <w:bCs/>
          <w:color w:val="000000"/>
        </w:rPr>
        <w:t xml:space="preserve">RE:                 </w:t>
      </w:r>
      <w:r>
        <w:rPr>
          <w:rFonts w:ascii="Arial" w:hAnsi="Arial" w:cs="Arial"/>
          <w:color w:val="000000"/>
        </w:rPr>
        <w:t xml:space="preserve">FYI-California Legislation on </w:t>
      </w:r>
      <w:proofErr w:type="spellStart"/>
      <w:r>
        <w:rPr>
          <w:rFonts w:ascii="Arial" w:hAnsi="Arial" w:cs="Arial"/>
          <w:color w:val="000000"/>
        </w:rPr>
        <w:t>Perfluorinated</w:t>
      </w:r>
      <w:proofErr w:type="spellEnd"/>
      <w:r>
        <w:rPr>
          <w:rFonts w:ascii="Arial" w:hAnsi="Arial" w:cs="Arial"/>
          <w:color w:val="000000"/>
        </w:rPr>
        <w:t xml:space="preserve"> Chemistry on Hold</w:t>
      </w:r>
    </w:p>
    <w:p w:rsidR="00EB6B68" w:rsidRDefault="00EB6B68" w:rsidP="00EB6B68">
      <w:pPr>
        <w:jc w:val="center"/>
        <w:rPr>
          <w:rFonts w:ascii="Arial" w:eastAsia="Times New Roman" w:hAnsi="Arial" w:cs="Arial"/>
          <w:color w:val="000000"/>
          <w:sz w:val="24"/>
          <w:szCs w:val="24"/>
        </w:rPr>
      </w:pPr>
      <w:r>
        <w:rPr>
          <w:rFonts w:ascii="Arial" w:eastAsia="Times New Roman" w:hAnsi="Arial" w:cs="Arial"/>
          <w:color w:val="000000"/>
          <w:sz w:val="24"/>
          <w:szCs w:val="24"/>
        </w:rPr>
        <w:pict>
          <v:rect id="_x0000_i1025" style="width:468pt;height:2.25pt" o:hralign="center" o:hrstd="t" o:hrnoshade="t" o:hr="t" fillcolor="black" stroked="f"/>
        </w:pict>
      </w:r>
    </w:p>
    <w:p w:rsidR="00EB6B68" w:rsidRDefault="00EB6B68" w:rsidP="00EB6B68">
      <w:pPr>
        <w:pStyle w:val="PlainText"/>
        <w:rPr>
          <w:rFonts w:cs="Arial"/>
          <w:color w:val="000000"/>
        </w:rPr>
      </w:pPr>
      <w:r>
        <w:rPr>
          <w:rFonts w:ascii="Arial" w:hAnsi="Arial" w:cs="Arial"/>
          <w:color w:val="000000"/>
        </w:rPr>
        <w:t>Dear Members,</w:t>
      </w:r>
    </w:p>
    <w:p w:rsidR="00EB6B68" w:rsidRDefault="00EB6B68" w:rsidP="00EB6B68">
      <w:pPr>
        <w:rPr>
          <w:color w:val="000000"/>
        </w:rPr>
      </w:pPr>
      <w:r>
        <w:rPr>
          <w:rFonts w:ascii="Arial" w:hAnsi="Arial" w:cs="Arial"/>
          <w:color w:val="000000"/>
        </w:rPr>
        <w:t> </w:t>
      </w:r>
    </w:p>
    <w:p w:rsidR="00EB6B68" w:rsidRDefault="00EB6B68" w:rsidP="00EB6B68">
      <w:pPr>
        <w:rPr>
          <w:color w:val="000000"/>
        </w:rPr>
      </w:pPr>
      <w:r>
        <w:rPr>
          <w:rFonts w:ascii="Arial" w:hAnsi="Arial" w:cs="Arial"/>
          <w:color w:val="000000"/>
        </w:rPr>
        <w:t xml:space="preserve">We learned yesterday that the </w:t>
      </w:r>
      <w:proofErr w:type="spellStart"/>
      <w:r>
        <w:rPr>
          <w:rFonts w:ascii="Arial" w:hAnsi="Arial" w:cs="Arial"/>
          <w:color w:val="000000"/>
        </w:rPr>
        <w:t>Assemblymember</w:t>
      </w:r>
      <w:proofErr w:type="spellEnd"/>
      <w:r>
        <w:rPr>
          <w:rFonts w:ascii="Arial" w:hAnsi="Arial" w:cs="Arial"/>
          <w:color w:val="000000"/>
        </w:rPr>
        <w:t xml:space="preserve"> Phil Ting has decided to hold Assembly Bill 958, which would have directed the Department of Toxic Substances Control to regulate </w:t>
      </w:r>
      <w:proofErr w:type="spellStart"/>
      <w:r>
        <w:rPr>
          <w:rFonts w:ascii="Arial" w:hAnsi="Arial" w:cs="Arial"/>
          <w:color w:val="000000"/>
        </w:rPr>
        <w:t>perfluorinated</w:t>
      </w:r>
      <w:proofErr w:type="spellEnd"/>
      <w:r>
        <w:rPr>
          <w:rFonts w:ascii="Arial" w:hAnsi="Arial" w:cs="Arial"/>
          <w:color w:val="000000"/>
        </w:rPr>
        <w:t xml:space="preserve"> chemistry (PFC) in foodservice packaging. AF&amp;PA, along with an industry coalition led by ACC, opposed AB 958, and convinced Moderate Democrats to insist on further amendments. </w:t>
      </w:r>
      <w:proofErr w:type="spellStart"/>
      <w:r>
        <w:rPr>
          <w:rFonts w:ascii="Arial" w:hAnsi="Arial" w:cs="Arial"/>
          <w:color w:val="000000"/>
        </w:rPr>
        <w:t>Asm</w:t>
      </w:r>
      <w:proofErr w:type="spellEnd"/>
      <w:r>
        <w:rPr>
          <w:rFonts w:ascii="Arial" w:hAnsi="Arial" w:cs="Arial"/>
          <w:color w:val="000000"/>
        </w:rPr>
        <w:t>. Ting was not able to convince environmental groups to accept amendments suggested by industry. AB 958 now becomes a two-year bill, meaning no further action will be taken on the legislation this year.</w:t>
      </w:r>
    </w:p>
    <w:p w:rsidR="00EB6B68" w:rsidRDefault="00EB6B68" w:rsidP="00EB6B68">
      <w:pPr>
        <w:rPr>
          <w:color w:val="000000"/>
        </w:rPr>
      </w:pPr>
      <w:r>
        <w:rPr>
          <w:rFonts w:ascii="Arial" w:hAnsi="Arial" w:cs="Arial"/>
          <w:color w:val="000000"/>
        </w:rPr>
        <w:t> </w:t>
      </w:r>
    </w:p>
    <w:p w:rsidR="00EB6B68" w:rsidRDefault="00EB6B68" w:rsidP="00EB6B68">
      <w:pPr>
        <w:rPr>
          <w:color w:val="000000"/>
        </w:rPr>
      </w:pPr>
      <w:r>
        <w:rPr>
          <w:rFonts w:ascii="Arial" w:hAnsi="Arial" w:cs="Arial"/>
          <w:color w:val="000000"/>
        </w:rPr>
        <w:t xml:space="preserve">It is expected that </w:t>
      </w:r>
      <w:proofErr w:type="spellStart"/>
      <w:r>
        <w:rPr>
          <w:rFonts w:ascii="Arial" w:hAnsi="Arial" w:cs="Arial"/>
          <w:color w:val="000000"/>
        </w:rPr>
        <w:t>Asm</w:t>
      </w:r>
      <w:proofErr w:type="spellEnd"/>
      <w:r>
        <w:rPr>
          <w:rFonts w:ascii="Arial" w:hAnsi="Arial" w:cs="Arial"/>
          <w:color w:val="000000"/>
        </w:rPr>
        <w:t>. Ting will pursue further amendments next year. The failure of the state legislation is a mixed bag for industry because efforts to regulate PFC will shift to local governments. The city of San Francisco is expected to lead with its own regulation, likely to be some version of a ban on use of PFC.</w:t>
      </w:r>
    </w:p>
    <w:p w:rsidR="00163396" w:rsidRDefault="00163396">
      <w:bookmarkStart w:id="0" w:name="_GoBack"/>
      <w:bookmarkEnd w:id="0"/>
    </w:p>
    <w:sectPr w:rsidR="001633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B68"/>
    <w:rsid w:val="00163396"/>
    <w:rsid w:val="00EB6B68"/>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1D9058-13F2-4D55-949B-9A35FD449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6B68"/>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EB6B68"/>
  </w:style>
  <w:style w:type="character" w:customStyle="1" w:styleId="PlainTextChar">
    <w:name w:val="Plain Text Char"/>
    <w:basedOn w:val="DefaultParagraphFont"/>
    <w:link w:val="PlainText"/>
    <w:uiPriority w:val="99"/>
    <w:semiHidden/>
    <w:rsid w:val="00EB6B68"/>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1412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155</Words>
  <Characters>887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Eddie Leary</dc:creator>
  <cp:keywords/>
  <dc:description/>
  <cp:lastModifiedBy>Eddie Leary</cp:lastModifiedBy>
  <cp:revision>1</cp:revision>
  <dcterms:created xsi:type="dcterms:W3CDTF">2017-08-09T13:45:00Z</dcterms:created>
  <dcterms:modified xsi:type="dcterms:W3CDTF">2017-08-09T13:46:00Z</dcterms:modified>
</cp:coreProperties>
</file>